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06A5" w:rsidRDefault="00480C6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357B1E3" wp14:editId="76501772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FE1A74" wp14:editId="40499E18">
            <wp:extent cx="647700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30B44C" wp14:editId="3B81AA24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24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0906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0906A5" w:rsidRDefault="000906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906A5" w:rsidRPr="00480C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906A5" w:rsidRPr="00480C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у студентов знаний об образовательных программах для детей дошкольного возраста, их структуре и видах, требованиях ФГОС дошкольного образования к основной общеобразовательной программе дошкольной образовательной организации.</w:t>
            </w:r>
          </w:p>
        </w:tc>
      </w:tr>
      <w:tr w:rsidR="000906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906A5" w:rsidRPr="00480C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научно-теоретических основ современных образовательных программ и концепций дошкольного образования;</w:t>
            </w:r>
          </w:p>
        </w:tc>
      </w:tr>
      <w:tr w:rsidR="000906A5" w:rsidRPr="00480C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знания о требованиях ФГОС дошкольного образования к написанию основной общеобразовательной программы дошкольной образовательной организации;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профессиональные умения анализа программ и технологий дошкольного образования;</w:t>
            </w:r>
          </w:p>
        </w:tc>
      </w:tr>
      <w:tr w:rsidR="000906A5" w:rsidRPr="00480C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прогностические умения в определении результативности и качества использования программ и технологий в образовательной деятельности;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 знания о современных программах и технологиях дошкольного образования.</w:t>
            </w:r>
          </w:p>
        </w:tc>
      </w:tr>
      <w:tr w:rsidR="000906A5" w:rsidRPr="00480C68">
        <w:trPr>
          <w:trHeight w:hRule="exact" w:val="277"/>
        </w:trPr>
        <w:tc>
          <w:tcPr>
            <w:tcW w:w="766" w:type="dxa"/>
          </w:tcPr>
          <w:p w:rsidR="000906A5" w:rsidRPr="00042240" w:rsidRDefault="000906A5"/>
        </w:tc>
        <w:tc>
          <w:tcPr>
            <w:tcW w:w="511" w:type="dxa"/>
          </w:tcPr>
          <w:p w:rsidR="000906A5" w:rsidRPr="00042240" w:rsidRDefault="000906A5"/>
        </w:tc>
        <w:tc>
          <w:tcPr>
            <w:tcW w:w="1560" w:type="dxa"/>
          </w:tcPr>
          <w:p w:rsidR="000906A5" w:rsidRPr="00042240" w:rsidRDefault="000906A5"/>
        </w:tc>
        <w:tc>
          <w:tcPr>
            <w:tcW w:w="1844" w:type="dxa"/>
          </w:tcPr>
          <w:p w:rsidR="000906A5" w:rsidRPr="00042240" w:rsidRDefault="000906A5"/>
        </w:tc>
        <w:tc>
          <w:tcPr>
            <w:tcW w:w="5104" w:type="dxa"/>
          </w:tcPr>
          <w:p w:rsidR="000906A5" w:rsidRPr="00042240" w:rsidRDefault="000906A5"/>
        </w:tc>
        <w:tc>
          <w:tcPr>
            <w:tcW w:w="993" w:type="dxa"/>
          </w:tcPr>
          <w:p w:rsidR="000906A5" w:rsidRPr="00042240" w:rsidRDefault="000906A5"/>
        </w:tc>
      </w:tr>
      <w:tr w:rsidR="000906A5" w:rsidRPr="00480C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906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0906A5" w:rsidRPr="00480C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дошкольным технологиям</w:t>
            </w:r>
          </w:p>
        </w:tc>
      </w:tr>
      <w:tr w:rsidR="000906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0906A5" w:rsidRPr="00480C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06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взаимодействие участников образовательного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деятельности.</w:t>
            </w:r>
          </w:p>
        </w:tc>
      </w:tr>
      <w:tr w:rsidR="000906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0906A5">
        <w:trPr>
          <w:trHeight w:hRule="exact" w:val="277"/>
        </w:trPr>
        <w:tc>
          <w:tcPr>
            <w:tcW w:w="766" w:type="dxa"/>
          </w:tcPr>
          <w:p w:rsidR="000906A5" w:rsidRDefault="000906A5"/>
        </w:tc>
        <w:tc>
          <w:tcPr>
            <w:tcW w:w="511" w:type="dxa"/>
          </w:tcPr>
          <w:p w:rsidR="000906A5" w:rsidRDefault="000906A5"/>
        </w:tc>
        <w:tc>
          <w:tcPr>
            <w:tcW w:w="1560" w:type="dxa"/>
          </w:tcPr>
          <w:p w:rsidR="000906A5" w:rsidRDefault="000906A5"/>
        </w:tc>
        <w:tc>
          <w:tcPr>
            <w:tcW w:w="1844" w:type="dxa"/>
          </w:tcPr>
          <w:p w:rsidR="000906A5" w:rsidRDefault="000906A5"/>
        </w:tc>
        <w:tc>
          <w:tcPr>
            <w:tcW w:w="5104" w:type="dxa"/>
          </w:tcPr>
          <w:p w:rsidR="000906A5" w:rsidRDefault="000906A5"/>
        </w:tc>
        <w:tc>
          <w:tcPr>
            <w:tcW w:w="993" w:type="dxa"/>
          </w:tcPr>
          <w:p w:rsidR="000906A5" w:rsidRDefault="000906A5"/>
        </w:tc>
      </w:tr>
      <w:tr w:rsidR="000906A5" w:rsidRPr="00480C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06A5" w:rsidRPr="00480C6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знания различных теорий обучения, воспитания и развития, основных образовательных программ для детей дошкольного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возрастаступенях</w:t>
            </w:r>
            <w:proofErr w:type="spellEnd"/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применять на практике знания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применять на практике знания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применять на практике знания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применения на практике знаний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применения на практике знаний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применения на практике знаний различных теорий обучения, воспитания и развития, основных образовательных программ для детей дошкольного возраста</w:t>
            </w:r>
          </w:p>
        </w:tc>
      </w:tr>
      <w:tr w:rsidR="000906A5" w:rsidRPr="00480C6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разных видов деятельности: игровой, учебной, предметной, продуктивной, культурно-досуговой</w:t>
            </w:r>
          </w:p>
        </w:tc>
      </w:tr>
      <w:tr w:rsidR="000906A5" w:rsidRPr="00480C68">
        <w:trPr>
          <w:trHeight w:hRule="exact" w:val="41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особенности организации разных видов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деятельности:игровой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учебной, предметной,</w:t>
            </w:r>
          </w:p>
        </w:tc>
      </w:tr>
    </w:tbl>
    <w:p w:rsidR="000906A5" w:rsidRPr="00042240" w:rsidRDefault="00042240">
      <w:pPr>
        <w:rPr>
          <w:sz w:val="0"/>
          <w:szCs w:val="0"/>
        </w:rPr>
      </w:pPr>
      <w:r w:rsidRPr="0004224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4"/>
        <w:gridCol w:w="272"/>
        <w:gridCol w:w="2975"/>
        <w:gridCol w:w="961"/>
        <w:gridCol w:w="694"/>
        <w:gridCol w:w="1113"/>
        <w:gridCol w:w="1248"/>
        <w:gridCol w:w="681"/>
        <w:gridCol w:w="396"/>
        <w:gridCol w:w="979"/>
      </w:tblGrid>
      <w:tr w:rsidR="000906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1135" w:type="dxa"/>
          </w:tcPr>
          <w:p w:rsidR="000906A5" w:rsidRDefault="000906A5"/>
        </w:tc>
        <w:tc>
          <w:tcPr>
            <w:tcW w:w="1277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426" w:type="dxa"/>
          </w:tcPr>
          <w:p w:rsidR="000906A5" w:rsidRDefault="000906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906A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продуктивной, культурно-досуговой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особенности организации разных видов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деятельности:игровой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учебной, предметной, продуктивной, культурно-досуговой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разные виды деятельности: игровую, учебную, предметную, продуктивную, культурно- досуговую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организовыватьосновные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виды деятельности: игровую, учебную, предметную, продуктивную, культурно- досуговую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организовыватьчастично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разные виды деятельности: игровую, учебную, предметную, продуктивную, культурно-досуговую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спосабами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разных видов деятельности: игровой, учебной, предметной, продуктивной, культурно-досуговой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спосабами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разных видов деятельности: игровой, учебной, предметной, продуктивной, культурно-досуговой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спосабами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разных видов деятельности: игровой, учебной, предметной, продуктивной, культурно-досуговой</w:t>
            </w:r>
          </w:p>
        </w:tc>
      </w:tr>
      <w:tr w:rsidR="000906A5" w:rsidRPr="00480C68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реализации задач  образовательных, оздоровительных и коррекционно-развивающих программ дошкольного образования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реализации задач  образовательных, оздоровительных и коррекционно- развивающих программ дошкольного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реализации задач  образовательных, оздоровительных и коррекционно- развивающих программ дошкольного</w:t>
            </w:r>
          </w:p>
        </w:tc>
      </w:tr>
      <w:tr w:rsidR="000906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дошкольного образования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коррекционно- развивающих программ дошкольного образования</w:t>
            </w:r>
          </w:p>
        </w:tc>
      </w:tr>
      <w:tr w:rsidR="000906A5" w:rsidRPr="00480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коррекционно- развивающих программ дошкольного образования</w:t>
            </w:r>
          </w:p>
        </w:tc>
      </w:tr>
      <w:tr w:rsidR="000906A5" w:rsidRPr="00480C6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0906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06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образовательных программ;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образовательных программ для детей дошкольного возраста.</w:t>
            </w:r>
          </w:p>
        </w:tc>
      </w:tr>
      <w:tr w:rsidR="000906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образовательные программы для детей дошкольного возраста;</w:t>
            </w:r>
          </w:p>
        </w:tc>
      </w:tr>
      <w:tr w:rsidR="000906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сопоставлять различные образовательные программы;</w:t>
            </w:r>
          </w:p>
        </w:tc>
      </w:tr>
      <w:tr w:rsidR="000906A5" w:rsidRPr="00480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возможности развития дошкольников средствами различных образовательных программ.</w:t>
            </w:r>
          </w:p>
        </w:tc>
      </w:tr>
      <w:tr w:rsidR="000906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06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образовательных программ.</w:t>
            </w:r>
          </w:p>
        </w:tc>
      </w:tr>
      <w:tr w:rsidR="000906A5">
        <w:trPr>
          <w:trHeight w:hRule="exact" w:val="277"/>
        </w:trPr>
        <w:tc>
          <w:tcPr>
            <w:tcW w:w="766" w:type="dxa"/>
          </w:tcPr>
          <w:p w:rsidR="000906A5" w:rsidRDefault="000906A5"/>
        </w:tc>
        <w:tc>
          <w:tcPr>
            <w:tcW w:w="228" w:type="dxa"/>
          </w:tcPr>
          <w:p w:rsidR="000906A5" w:rsidRDefault="000906A5"/>
        </w:tc>
        <w:tc>
          <w:tcPr>
            <w:tcW w:w="285" w:type="dxa"/>
          </w:tcPr>
          <w:p w:rsidR="000906A5" w:rsidRDefault="000906A5"/>
        </w:tc>
        <w:tc>
          <w:tcPr>
            <w:tcW w:w="3403" w:type="dxa"/>
          </w:tcPr>
          <w:p w:rsidR="000906A5" w:rsidRDefault="000906A5"/>
        </w:tc>
        <w:tc>
          <w:tcPr>
            <w:tcW w:w="851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1135" w:type="dxa"/>
          </w:tcPr>
          <w:p w:rsidR="000906A5" w:rsidRDefault="000906A5"/>
        </w:tc>
        <w:tc>
          <w:tcPr>
            <w:tcW w:w="1277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426" w:type="dxa"/>
          </w:tcPr>
          <w:p w:rsidR="000906A5" w:rsidRDefault="000906A5"/>
        </w:tc>
        <w:tc>
          <w:tcPr>
            <w:tcW w:w="993" w:type="dxa"/>
          </w:tcPr>
          <w:p w:rsidR="000906A5" w:rsidRDefault="000906A5"/>
        </w:tc>
      </w:tr>
      <w:tr w:rsidR="000906A5" w:rsidRPr="00480C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906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906A5" w:rsidRPr="00480C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Нормативно- правовые и научные основы создания образовательных программ для детей дошкольного возраста.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</w:tr>
    </w:tbl>
    <w:p w:rsidR="000906A5" w:rsidRPr="00042240" w:rsidRDefault="00042240">
      <w:pPr>
        <w:rPr>
          <w:sz w:val="0"/>
          <w:szCs w:val="0"/>
        </w:rPr>
      </w:pPr>
      <w:r w:rsidRPr="0004224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6"/>
        <w:gridCol w:w="914"/>
        <w:gridCol w:w="672"/>
        <w:gridCol w:w="1092"/>
        <w:gridCol w:w="1196"/>
        <w:gridCol w:w="662"/>
        <w:gridCol w:w="380"/>
        <w:gridCol w:w="933"/>
      </w:tblGrid>
      <w:tr w:rsidR="000906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1135" w:type="dxa"/>
          </w:tcPr>
          <w:p w:rsidR="000906A5" w:rsidRDefault="000906A5"/>
        </w:tc>
        <w:tc>
          <w:tcPr>
            <w:tcW w:w="1277" w:type="dxa"/>
          </w:tcPr>
          <w:p w:rsidR="000906A5" w:rsidRDefault="000906A5"/>
        </w:tc>
        <w:tc>
          <w:tcPr>
            <w:tcW w:w="710" w:type="dxa"/>
          </w:tcPr>
          <w:p w:rsidR="000906A5" w:rsidRDefault="000906A5"/>
        </w:tc>
        <w:tc>
          <w:tcPr>
            <w:tcW w:w="426" w:type="dxa"/>
          </w:tcPr>
          <w:p w:rsidR="000906A5" w:rsidRDefault="000906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Научно-теоретические основы создания программ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КСР Составление глоссария по теме.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Общие положения ФГОС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КСР Анализ текста ФГОС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 w:rsidRPr="00480C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Моделирование основной общеобразовательной программы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Моделирование основной общеобразовательной программы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по структуре основной образовательной программы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Требования к условиям реализации и результатам освоения основной общеобразовательной программы дошкольного образования. /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по анализу требований ФГОС ДО к условиям реализации ООП ДОО.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 w:rsidRPr="00480C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Характеристика авторских программ и технологий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Виды авторских программ для дошкольных образовательных учреждений: комплексные и парциальные. /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с анализом примерной основной образовательной программы дошкольного образования (по выбору студента).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Классические технологии дошкольного образования. /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подгруппового проекта и создание презентации по классическим технологиям  дошкольного образования (по выбору студентов).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 Современные технологии дошкольного образования. /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подгруппового проекта и создание презентации по современным технологиям  дошкольного образования (по выбору студентов).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</w:tbl>
    <w:p w:rsidR="000906A5" w:rsidRDefault="000422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61"/>
        <w:gridCol w:w="13"/>
        <w:gridCol w:w="165"/>
        <w:gridCol w:w="929"/>
        <w:gridCol w:w="820"/>
        <w:gridCol w:w="225"/>
        <w:gridCol w:w="525"/>
        <w:gridCol w:w="437"/>
        <w:gridCol w:w="386"/>
        <w:gridCol w:w="259"/>
        <w:gridCol w:w="29"/>
        <w:gridCol w:w="1097"/>
        <w:gridCol w:w="1597"/>
        <w:gridCol w:w="469"/>
        <w:gridCol w:w="305"/>
        <w:gridCol w:w="1298"/>
        <w:gridCol w:w="971"/>
      </w:tblGrid>
      <w:tr w:rsidR="000906A5" w:rsidTr="00117C6A">
        <w:trPr>
          <w:trHeight w:hRule="exact" w:val="416"/>
        </w:trPr>
        <w:tc>
          <w:tcPr>
            <w:tcW w:w="2901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25" w:type="dxa"/>
          </w:tcPr>
          <w:p w:rsidR="000906A5" w:rsidRDefault="000906A5"/>
        </w:tc>
        <w:tc>
          <w:tcPr>
            <w:tcW w:w="437" w:type="dxa"/>
          </w:tcPr>
          <w:p w:rsidR="000906A5" w:rsidRDefault="000906A5"/>
        </w:tc>
        <w:tc>
          <w:tcPr>
            <w:tcW w:w="386" w:type="dxa"/>
          </w:tcPr>
          <w:p w:rsidR="000906A5" w:rsidRDefault="000906A5"/>
        </w:tc>
        <w:tc>
          <w:tcPr>
            <w:tcW w:w="259" w:type="dxa"/>
          </w:tcPr>
          <w:p w:rsidR="000906A5" w:rsidRDefault="000906A5"/>
        </w:tc>
        <w:tc>
          <w:tcPr>
            <w:tcW w:w="1126" w:type="dxa"/>
            <w:gridSpan w:val="2"/>
          </w:tcPr>
          <w:p w:rsidR="000906A5" w:rsidRDefault="000906A5"/>
        </w:tc>
        <w:tc>
          <w:tcPr>
            <w:tcW w:w="1597" w:type="dxa"/>
          </w:tcPr>
          <w:p w:rsidR="000906A5" w:rsidRDefault="000906A5"/>
        </w:tc>
        <w:tc>
          <w:tcPr>
            <w:tcW w:w="774" w:type="dxa"/>
            <w:gridSpan w:val="2"/>
          </w:tcPr>
          <w:p w:rsidR="000906A5" w:rsidRDefault="000906A5"/>
        </w:tc>
        <w:tc>
          <w:tcPr>
            <w:tcW w:w="226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906A5" w:rsidTr="00117C6A">
        <w:trPr>
          <w:trHeight w:hRule="exact" w:val="277"/>
        </w:trPr>
        <w:tc>
          <w:tcPr>
            <w:tcW w:w="9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19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13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</w:tr>
      <w:tr w:rsidR="000906A5" w:rsidTr="00117C6A">
        <w:trPr>
          <w:trHeight w:hRule="exact" w:val="277"/>
        </w:trPr>
        <w:tc>
          <w:tcPr>
            <w:tcW w:w="688" w:type="dxa"/>
          </w:tcPr>
          <w:p w:rsidR="000906A5" w:rsidRDefault="000906A5"/>
        </w:tc>
        <w:tc>
          <w:tcPr>
            <w:tcW w:w="239" w:type="dxa"/>
            <w:gridSpan w:val="3"/>
          </w:tcPr>
          <w:p w:rsidR="000906A5" w:rsidRDefault="000906A5"/>
        </w:tc>
        <w:tc>
          <w:tcPr>
            <w:tcW w:w="929" w:type="dxa"/>
          </w:tcPr>
          <w:p w:rsidR="000906A5" w:rsidRDefault="000906A5"/>
        </w:tc>
        <w:tc>
          <w:tcPr>
            <w:tcW w:w="1045" w:type="dxa"/>
            <w:gridSpan w:val="2"/>
          </w:tcPr>
          <w:p w:rsidR="000906A5" w:rsidRDefault="000906A5"/>
        </w:tc>
        <w:tc>
          <w:tcPr>
            <w:tcW w:w="525" w:type="dxa"/>
          </w:tcPr>
          <w:p w:rsidR="000906A5" w:rsidRDefault="000906A5"/>
        </w:tc>
        <w:tc>
          <w:tcPr>
            <w:tcW w:w="437" w:type="dxa"/>
          </w:tcPr>
          <w:p w:rsidR="000906A5" w:rsidRDefault="000906A5"/>
        </w:tc>
        <w:tc>
          <w:tcPr>
            <w:tcW w:w="386" w:type="dxa"/>
          </w:tcPr>
          <w:p w:rsidR="000906A5" w:rsidRDefault="000906A5"/>
        </w:tc>
        <w:tc>
          <w:tcPr>
            <w:tcW w:w="259" w:type="dxa"/>
          </w:tcPr>
          <w:p w:rsidR="000906A5" w:rsidRDefault="000906A5"/>
        </w:tc>
        <w:tc>
          <w:tcPr>
            <w:tcW w:w="1126" w:type="dxa"/>
            <w:gridSpan w:val="2"/>
          </w:tcPr>
          <w:p w:rsidR="000906A5" w:rsidRDefault="000906A5"/>
        </w:tc>
        <w:tc>
          <w:tcPr>
            <w:tcW w:w="1597" w:type="dxa"/>
          </w:tcPr>
          <w:p w:rsidR="000906A5" w:rsidRDefault="000906A5"/>
        </w:tc>
        <w:tc>
          <w:tcPr>
            <w:tcW w:w="774" w:type="dxa"/>
            <w:gridSpan w:val="2"/>
          </w:tcPr>
          <w:p w:rsidR="000906A5" w:rsidRDefault="000906A5"/>
        </w:tc>
        <w:tc>
          <w:tcPr>
            <w:tcW w:w="2269" w:type="dxa"/>
            <w:gridSpan w:val="2"/>
          </w:tcPr>
          <w:p w:rsidR="000906A5" w:rsidRDefault="000906A5"/>
        </w:tc>
      </w:tr>
      <w:tr w:rsidR="000906A5" w:rsidTr="00117C6A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906A5" w:rsidRPr="00480C68" w:rsidTr="00117C6A">
        <w:trPr>
          <w:trHeight w:hRule="exact" w:val="8828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курс)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Характеристика понятий: «программа», «образовательная программа», «основная общеобразовательная программа».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Характеристика понятий: «примерная основная общеобразовательная программа», «авторская образовательная программа».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Характеристика понятия «образовательный стандарт».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Цели и задачи реализации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Принципы дошкольного образования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групп требований ФГОС ДО к основной общеобразовательной программе.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Образовательные области дошкольного образования.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Характеристика основных видов деятельности в младенческом возрасте.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Характеристика основных видов деятельности в раннем возрасте.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основных видов деятельности в дошкольном возрасте.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Общая характеристика структуры ООП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Содержание целевого раздела ООП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Характеристика содержательного раздела ООП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Содержание организационного раздела ООП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Содержание дополнительного раздела ООП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Требования к педагогической и психологической диагностике как условию реализации ООП.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Условия создания социальной ситуации развития детей, соответствующей специфике дошкольного возраста.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Характеристика развивающей предметно-пространственной среды ДОО в соответствии с ФГОС ДО.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Целевые ориентиры дошкольного образования в младенческом и раннем возрасте.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Целевые ориентиры дошкольного образования в дошкольном возрасте.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Этапы развития программного обеспечения дошкольного воспитания в России.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Виды программ дошкольного воспитания.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Принципы составления программ образовательных учреждений.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Требования к внедрению программ.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комплексных примерных основных общеобразовательных программ дошкольного образовательного учреждения.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парциальных примерных основных общеобразовательных программ дошкольного образовательного учреждения.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Классические технологии дошкольного воспитания (система дидактических игр Фридриха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Фребеля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Классические технологии дошкольного воспитания (система дошкольного воспитания Марии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Монтессори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Классические технологии дошкольного воспитания (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Вальдорфский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детский сад).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Классические технологии дошкольного воспитания (Советская система дошкольного воспитания).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Современные технологии дошкольного воспитания (здоровьесберегающие технологии).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Современные информационно-коммуникативные технологии в дошкольном образовании.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Современные технологии дошкольного воспитания (технология ТРИЗ).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 Современные технологии дошкольного воспитания (технология личностно-ориентированного подхода).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Современные технологии дошкольного воспитания (игровые технологии).</w:t>
            </w: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Современные технологии дошкольного воспитания (технология индивидуального подхода).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906A5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906A5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создание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презентаций,индивидуальный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проект, подгрупповой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проект,итоговый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 по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дисциплине,зачет</w:t>
            </w:r>
            <w:proofErr w:type="spellEnd"/>
          </w:p>
        </w:tc>
      </w:tr>
      <w:tr w:rsidR="000906A5" w:rsidRPr="00480C68" w:rsidTr="00117C6A">
        <w:trPr>
          <w:trHeight w:hRule="exact" w:val="277"/>
        </w:trPr>
        <w:tc>
          <w:tcPr>
            <w:tcW w:w="688" w:type="dxa"/>
          </w:tcPr>
          <w:p w:rsidR="000906A5" w:rsidRPr="00042240" w:rsidRDefault="000906A5"/>
        </w:tc>
        <w:tc>
          <w:tcPr>
            <w:tcW w:w="239" w:type="dxa"/>
            <w:gridSpan w:val="3"/>
          </w:tcPr>
          <w:p w:rsidR="000906A5" w:rsidRPr="00042240" w:rsidRDefault="000906A5"/>
        </w:tc>
        <w:tc>
          <w:tcPr>
            <w:tcW w:w="929" w:type="dxa"/>
          </w:tcPr>
          <w:p w:rsidR="000906A5" w:rsidRPr="00042240" w:rsidRDefault="000906A5"/>
        </w:tc>
        <w:tc>
          <w:tcPr>
            <w:tcW w:w="1045" w:type="dxa"/>
            <w:gridSpan w:val="2"/>
          </w:tcPr>
          <w:p w:rsidR="000906A5" w:rsidRPr="00042240" w:rsidRDefault="000906A5"/>
        </w:tc>
        <w:tc>
          <w:tcPr>
            <w:tcW w:w="525" w:type="dxa"/>
          </w:tcPr>
          <w:p w:rsidR="000906A5" w:rsidRPr="00042240" w:rsidRDefault="000906A5"/>
        </w:tc>
        <w:tc>
          <w:tcPr>
            <w:tcW w:w="437" w:type="dxa"/>
          </w:tcPr>
          <w:p w:rsidR="000906A5" w:rsidRPr="00042240" w:rsidRDefault="000906A5"/>
        </w:tc>
        <w:tc>
          <w:tcPr>
            <w:tcW w:w="386" w:type="dxa"/>
          </w:tcPr>
          <w:p w:rsidR="000906A5" w:rsidRPr="00042240" w:rsidRDefault="000906A5"/>
        </w:tc>
        <w:tc>
          <w:tcPr>
            <w:tcW w:w="259" w:type="dxa"/>
          </w:tcPr>
          <w:p w:rsidR="000906A5" w:rsidRPr="00042240" w:rsidRDefault="000906A5"/>
        </w:tc>
        <w:tc>
          <w:tcPr>
            <w:tcW w:w="1126" w:type="dxa"/>
            <w:gridSpan w:val="2"/>
          </w:tcPr>
          <w:p w:rsidR="000906A5" w:rsidRPr="00042240" w:rsidRDefault="000906A5"/>
        </w:tc>
        <w:tc>
          <w:tcPr>
            <w:tcW w:w="1597" w:type="dxa"/>
          </w:tcPr>
          <w:p w:rsidR="000906A5" w:rsidRPr="00042240" w:rsidRDefault="000906A5"/>
        </w:tc>
        <w:tc>
          <w:tcPr>
            <w:tcW w:w="774" w:type="dxa"/>
            <w:gridSpan w:val="2"/>
          </w:tcPr>
          <w:p w:rsidR="000906A5" w:rsidRPr="00042240" w:rsidRDefault="000906A5"/>
        </w:tc>
        <w:tc>
          <w:tcPr>
            <w:tcW w:w="2269" w:type="dxa"/>
            <w:gridSpan w:val="2"/>
          </w:tcPr>
          <w:p w:rsidR="000906A5" w:rsidRPr="00042240" w:rsidRDefault="000906A5"/>
        </w:tc>
      </w:tr>
      <w:tr w:rsidR="000906A5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906A5" w:rsidTr="00117C6A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906A5"/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7C6A" w:rsidTr="00117C6A">
        <w:trPr>
          <w:trHeight w:hRule="exact" w:val="1190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3E013F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3E013F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воспитания и обучения детей дошкольного возраста : учебное пособие / авт.-сост.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978-5-8353-2103-2 ; То же [Электронный ресурс].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=481574</w:t>
            </w:r>
          </w:p>
        </w:tc>
      </w:tr>
      <w:tr w:rsidR="00117C6A" w:rsidTr="00117C6A">
        <w:trPr>
          <w:trHeight w:hRule="exact" w:val="69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Кравцов, Г.Г.</w:t>
            </w: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 обучения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Г.Г. Кравцов, Е.Е. Кравцова. 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2013. - 264 с.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978-5-4315-0185-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=212168</w:t>
            </w:r>
          </w:p>
        </w:tc>
      </w:tr>
      <w:tr w:rsidR="000906A5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51AA8" w:rsidTr="00117C6A">
        <w:trPr>
          <w:trHeight w:hRule="exact" w:val="27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/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751AA8" w:rsidRDefault="00751AA8" w:rsidP="00DA44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751AA8" w:rsidRDefault="00751AA8" w:rsidP="00DA44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751AA8" w:rsidRDefault="00751AA8" w:rsidP="00DA44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7C6A" w:rsidTr="00117C6A">
        <w:trPr>
          <w:trHeight w:hRule="exact" w:val="891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Развивающая предметно-пространственная среда дошкольной образовательной </w:t>
            </w: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: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бакалавров педагогики / О.В. 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- 221 </w:t>
            </w: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978-5-4475-7452-9 ; То же [Электронный ресурс]. - URL: </w:t>
            </w:r>
            <w:hyperlink r:id="rId7" w:history="1"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http://biblioclub.ru/index.php?page=book&amp;id=436156</w:t>
              </w:r>
            </w:hyperlink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117C6A" w:rsidTr="00117C6A">
        <w:trPr>
          <w:trHeight w:hRule="exact" w:val="891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 рождения до школы. Примерная основная общеобразовательная программа дошкольного образования / ред. Т.С. Комарова, Н.Е.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М.А. Васильева. - 3-е изд.,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-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2012. - 336 с. - ISBN 978-5-86775-813-</w:t>
            </w: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http://biblioclub.ru/index.php?page=book&amp;id=212947</w:t>
              </w:r>
            </w:hyperlink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117C6A" w:rsidTr="00117C6A">
        <w:trPr>
          <w:trHeight w:hRule="exact" w:val="891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Т.П.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Л.А. Григорович</w:t>
            </w: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3542FB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ДО) / Т.П.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Л.А. Григорович и др. 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2016. - 321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978-5-691-02210-4 ; То же [Электронный ресурс]. - URL: http://biblioclub.ru/index.php?page=book&amp;id=455528</w:t>
            </w:r>
          </w:p>
        </w:tc>
      </w:tr>
      <w:tr w:rsidR="00117C6A" w:rsidTr="00117C6A">
        <w:trPr>
          <w:trHeight w:hRule="exact" w:val="847"/>
        </w:trPr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1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69218D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6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Сборник федеральных нормативных документов для руководителей дошкольной образовательной организации / авт.-сост. Т.В.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Волосовец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- 2-е изд. -</w:t>
            </w:r>
          </w:p>
        </w:tc>
        <w:tc>
          <w:tcPr>
            <w:tcW w:w="57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C17CCC" w:rsidRDefault="00117C6A" w:rsidP="00117C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Русское слово — учебник, 2015. - 457 с. - ISBN 978-5-00007-944-</w:t>
            </w:r>
            <w:proofErr w:type="gram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;</w:t>
            </w:r>
            <w:proofErr w:type="gram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http://biblioclub.ru/index.php?page=book&amp;id=485775</w:t>
              </w:r>
            </w:hyperlink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751AA8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17C6A" w:rsidRPr="00480C68" w:rsidTr="00117C6A">
        <w:trPr>
          <w:trHeight w:hRule="exact" w:val="761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3542FB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Методика воспитания и обучения детей дошкольного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Кемерово : Кемеровский государственный университет, 2016. - 132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117C6A" w:rsidRPr="00480C68" w:rsidTr="00117C6A">
        <w:trPr>
          <w:trHeight w:hRule="exact" w:val="69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Default="00117C6A" w:rsidP="00117C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7C6A" w:rsidRPr="000B39D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Т.П.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Л.А. Григорович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ДО) / Т.П.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Л.А. Григорович и др. </w:t>
            </w:r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2016. - 321 </w:t>
            </w:r>
            <w:proofErr w:type="gramStart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0B39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978-5-691-02210-4 ; То же [Электронный ресурс]. - URL: http://biblioclub.ru/index.php?page=book&amp;id=455528</w:t>
            </w:r>
          </w:p>
        </w:tc>
      </w:tr>
      <w:tr w:rsidR="00751AA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51AA8" w:rsidRPr="00117C6A" w:rsidTr="00117C6A">
        <w:trPr>
          <w:trHeight w:hRule="exact" w:val="714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751A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117C6A" w:rsidRDefault="00117C6A" w:rsidP="00117C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751AA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751AA8" w:rsidRPr="00480C68" w:rsidTr="00117C6A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Default="00751AA8" w:rsidP="00DA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AA8" w:rsidRPr="00042240" w:rsidRDefault="00751AA8" w:rsidP="00DA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0906A5" w:rsidRPr="00480C68" w:rsidTr="00117C6A">
        <w:trPr>
          <w:trHeight w:hRule="exact" w:val="277"/>
        </w:trPr>
        <w:tc>
          <w:tcPr>
            <w:tcW w:w="762" w:type="dxa"/>
            <w:gridSpan w:val="3"/>
          </w:tcPr>
          <w:p w:rsidR="000906A5" w:rsidRPr="00042240" w:rsidRDefault="000906A5">
            <w:bookmarkStart w:id="0" w:name="_GoBack"/>
            <w:bookmarkEnd w:id="0"/>
          </w:p>
        </w:tc>
        <w:tc>
          <w:tcPr>
            <w:tcW w:w="1914" w:type="dxa"/>
            <w:gridSpan w:val="3"/>
          </w:tcPr>
          <w:p w:rsidR="000906A5" w:rsidRPr="00042240" w:rsidRDefault="000906A5"/>
        </w:tc>
        <w:tc>
          <w:tcPr>
            <w:tcW w:w="1861" w:type="dxa"/>
            <w:gridSpan w:val="6"/>
          </w:tcPr>
          <w:p w:rsidR="000906A5" w:rsidRPr="00042240" w:rsidRDefault="000906A5"/>
        </w:tc>
        <w:tc>
          <w:tcPr>
            <w:tcW w:w="3163" w:type="dxa"/>
            <w:gridSpan w:val="3"/>
          </w:tcPr>
          <w:p w:rsidR="000906A5" w:rsidRPr="00042240" w:rsidRDefault="000906A5"/>
        </w:tc>
        <w:tc>
          <w:tcPr>
            <w:tcW w:w="1603" w:type="dxa"/>
            <w:gridSpan w:val="2"/>
          </w:tcPr>
          <w:p w:rsidR="000906A5" w:rsidRPr="00042240" w:rsidRDefault="000906A5"/>
        </w:tc>
        <w:tc>
          <w:tcPr>
            <w:tcW w:w="971" w:type="dxa"/>
          </w:tcPr>
          <w:p w:rsidR="000906A5" w:rsidRPr="00042240" w:rsidRDefault="000906A5"/>
        </w:tc>
      </w:tr>
      <w:tr w:rsidR="000906A5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906A5" w:rsidRPr="00480C68" w:rsidTr="00117C6A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0906A5" w:rsidRPr="00480C68" w:rsidTr="00117C6A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0906A5" w:rsidRPr="00480C68" w:rsidTr="00117C6A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Default="000422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0906A5" w:rsidRPr="00480C68" w:rsidTr="00117C6A">
        <w:trPr>
          <w:trHeight w:hRule="exact" w:val="277"/>
        </w:trPr>
        <w:tc>
          <w:tcPr>
            <w:tcW w:w="762" w:type="dxa"/>
            <w:gridSpan w:val="3"/>
          </w:tcPr>
          <w:p w:rsidR="000906A5" w:rsidRPr="00042240" w:rsidRDefault="000906A5"/>
        </w:tc>
        <w:tc>
          <w:tcPr>
            <w:tcW w:w="1914" w:type="dxa"/>
            <w:gridSpan w:val="3"/>
          </w:tcPr>
          <w:p w:rsidR="000906A5" w:rsidRPr="00042240" w:rsidRDefault="000906A5"/>
        </w:tc>
        <w:tc>
          <w:tcPr>
            <w:tcW w:w="1861" w:type="dxa"/>
            <w:gridSpan w:val="6"/>
          </w:tcPr>
          <w:p w:rsidR="000906A5" w:rsidRPr="00042240" w:rsidRDefault="000906A5"/>
        </w:tc>
        <w:tc>
          <w:tcPr>
            <w:tcW w:w="3163" w:type="dxa"/>
            <w:gridSpan w:val="3"/>
          </w:tcPr>
          <w:p w:rsidR="000906A5" w:rsidRPr="00042240" w:rsidRDefault="000906A5"/>
        </w:tc>
        <w:tc>
          <w:tcPr>
            <w:tcW w:w="1603" w:type="dxa"/>
            <w:gridSpan w:val="2"/>
          </w:tcPr>
          <w:p w:rsidR="000906A5" w:rsidRPr="00042240" w:rsidRDefault="000906A5"/>
        </w:tc>
        <w:tc>
          <w:tcPr>
            <w:tcW w:w="971" w:type="dxa"/>
          </w:tcPr>
          <w:p w:rsidR="000906A5" w:rsidRPr="00042240" w:rsidRDefault="000906A5"/>
        </w:tc>
      </w:tr>
      <w:tr w:rsidR="000906A5" w:rsidRPr="00480C68" w:rsidTr="00117C6A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906A5" w:rsidRPr="00480C68" w:rsidTr="00117C6A">
        <w:trPr>
          <w:trHeight w:hRule="exact" w:val="223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=705</w:t>
            </w:r>
          </w:p>
          <w:p w:rsidR="000906A5" w:rsidRPr="00042240" w:rsidRDefault="000906A5">
            <w:pPr>
              <w:spacing w:after="0" w:line="240" w:lineRule="auto"/>
              <w:rPr>
                <w:sz w:val="19"/>
                <w:szCs w:val="19"/>
              </w:rPr>
            </w:pP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0906A5" w:rsidRPr="00042240" w:rsidRDefault="000906A5">
            <w:pPr>
              <w:spacing w:after="0" w:line="240" w:lineRule="auto"/>
              <w:rPr>
                <w:sz w:val="19"/>
                <w:szCs w:val="19"/>
              </w:rPr>
            </w:pP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0906A5" w:rsidRPr="00042240" w:rsidRDefault="000906A5">
            <w:pPr>
              <w:spacing w:after="0" w:line="240" w:lineRule="auto"/>
              <w:rPr>
                <w:sz w:val="19"/>
                <w:szCs w:val="19"/>
              </w:rPr>
            </w:pPr>
          </w:p>
          <w:p w:rsidR="000906A5" w:rsidRPr="00042240" w:rsidRDefault="00042240">
            <w:pPr>
              <w:spacing w:after="0" w:line="240" w:lineRule="auto"/>
              <w:rPr>
                <w:sz w:val="19"/>
                <w:szCs w:val="19"/>
              </w:rPr>
            </w:pP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4224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0906A5" w:rsidRPr="00042240" w:rsidRDefault="000906A5"/>
    <w:sectPr w:rsidR="000906A5" w:rsidRPr="0004224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2240"/>
    <w:rsid w:val="000906A5"/>
    <w:rsid w:val="00117C6A"/>
    <w:rsid w:val="001F0BC7"/>
    <w:rsid w:val="00480C68"/>
    <w:rsid w:val="00751A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15099B6"/>
  <w15:docId w15:val="{7DDF73CF-2812-4BE3-87DE-07EF1F4914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C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94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3615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77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2648</Words>
  <Characters>15098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ДОЗС-16_plx_Образовательные программы для детей дошкольного возраста</vt:lpstr>
      <vt:lpstr>Лист1</vt:lpstr>
    </vt:vector>
  </TitlesOfParts>
  <Company/>
  <LinksUpToDate>false</LinksUpToDate>
  <CharactersWithSpaces>17711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ДОЗС-16_plx_Образовательные программы для детей дошкольного возраста</dc:title>
  <dc:creator>FastReport.NET</dc:creator>
  <cp:lastModifiedBy>Пользователь Windows</cp:lastModifiedBy>
  <cp:revision>4</cp:revision>
  <dcterms:created xsi:type="dcterms:W3CDTF">2019-03-20T09:16:00Z</dcterms:created>
  <dcterms:modified xsi:type="dcterms:W3CDTF">2019-07-08T21:52:00Z</dcterms:modified>
</cp:coreProperties>
</file>